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44E3" w14:textId="4C9DF6AB" w:rsidR="00825455" w:rsidRPr="00E175F7" w:rsidRDefault="00825455" w:rsidP="00E17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Д О Г О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В О</w:t>
      </w:r>
      <w:proofErr w:type="gramEnd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Р № </w:t>
      </w:r>
      <w:r w:rsidR="00E175F7" w:rsidRPr="00E175F7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14:paraId="11307439" w14:textId="77777777" w:rsidR="00825455" w:rsidRPr="00E175F7" w:rsidRDefault="00825455" w:rsidP="00E17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на оказание оценочных услуг </w:t>
      </w:r>
    </w:p>
    <w:p w14:paraId="0AE76FF0" w14:textId="77777777" w:rsidR="009B0708" w:rsidRPr="00E175F7" w:rsidRDefault="009B0708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DEF03" w14:textId="117B92CB" w:rsidR="00825455" w:rsidRPr="00E175F7" w:rsidRDefault="00825455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025F83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025F83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025F83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CA682F" w:rsidRPr="00E175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175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2620" w:rsidRPr="00E175F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E175F7" w:rsidRPr="00E175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14C0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F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="00B82620" w:rsidRPr="00E175F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A682F" w:rsidRPr="00E175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4D0" w:rsidRPr="00E175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0873DB6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75BD7" w14:textId="3AE29685" w:rsidR="00825455" w:rsidRPr="00E175F7" w:rsidRDefault="007F34D0" w:rsidP="00E17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 в лице</w:t>
      </w:r>
      <w:r w:rsidR="00F42891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94C" w:rsidRPr="00E175F7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 w:rsidR="00303B4B" w:rsidRPr="00E175F7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F6445E" w:rsidRPr="00E17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Заказчик и Общество с ограниченной ответственностью «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» в лице </w:t>
      </w:r>
      <w:r w:rsidR="00D2494C" w:rsidRPr="00E175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Исполнитель, с другой стороны, заключили настоящий договор о нижеследующем:</w:t>
      </w:r>
    </w:p>
    <w:p w14:paraId="256B102A" w14:textId="77777777" w:rsidR="009B0708" w:rsidRPr="00E175F7" w:rsidRDefault="009B0708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7D28F" w14:textId="77777777" w:rsidR="00825455" w:rsidRPr="00E175F7" w:rsidRDefault="00825455" w:rsidP="00E17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14:paraId="1F356D60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BCF1A" w14:textId="2064EDAD" w:rsidR="00833094" w:rsidRPr="00E175F7" w:rsidRDefault="00825455" w:rsidP="00E175F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оказать </w:t>
      </w:r>
      <w:r w:rsidR="005914C0" w:rsidRPr="00E175F7">
        <w:rPr>
          <w:rFonts w:ascii="Times New Roman" w:eastAsia="Times New Roman" w:hAnsi="Times New Roman" w:cs="Times New Roman"/>
          <w:sz w:val="24"/>
          <w:szCs w:val="24"/>
        </w:rPr>
        <w:t>услугу по определению рыночной стоимости</w:t>
      </w:r>
      <w:r w:rsidR="006F16D7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51FAB" w:rsidRPr="00E175F7">
        <w:rPr>
          <w:rFonts w:ascii="Times New Roman" w:eastAsia="Times New Roman" w:hAnsi="Times New Roman" w:cs="Times New Roman"/>
          <w:sz w:val="24"/>
          <w:szCs w:val="24"/>
        </w:rPr>
        <w:t>вижимого имущества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FAB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4D0" w:rsidRPr="00E175F7">
        <w:rPr>
          <w:rFonts w:ascii="Times New Roman" w:eastAsia="Times New Roman" w:hAnsi="Times New Roman" w:cs="Times New Roman"/>
          <w:sz w:val="24"/>
          <w:szCs w:val="24"/>
        </w:rPr>
        <w:t>находящегося на балансе счёт №10 «Материалы»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 xml:space="preserve"> (184 позиции)</w:t>
      </w:r>
      <w:r w:rsidR="007F34D0" w:rsidRPr="00E175F7">
        <w:rPr>
          <w:rFonts w:ascii="Times New Roman" w:eastAsia="Times New Roman" w:hAnsi="Times New Roman" w:cs="Times New Roman"/>
          <w:sz w:val="24"/>
          <w:szCs w:val="24"/>
        </w:rPr>
        <w:t>, счёт № 41 «Товары»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 xml:space="preserve"> (4 позиции), счёт № 20 «Основное производство» (3 позиции) </w:t>
      </w:r>
      <w:r w:rsidR="00E355FB" w:rsidRPr="00E175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55FB" w:rsidRPr="00E175F7">
        <w:rPr>
          <w:rFonts w:ascii="Times New Roman" w:hAnsi="Times New Roman" w:cs="Times New Roman"/>
          <w:sz w:val="24"/>
          <w:szCs w:val="24"/>
        </w:rPr>
        <w:t xml:space="preserve"> </w:t>
      </w:r>
      <w:r w:rsidR="00E355FB" w:rsidRPr="00E175F7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355FB" w:rsidRPr="00E175F7">
        <w:rPr>
          <w:rFonts w:ascii="Times New Roman" w:eastAsia="Times New Roman" w:hAnsi="Times New Roman" w:cs="Times New Roman"/>
          <w:sz w:val="24"/>
          <w:szCs w:val="24"/>
        </w:rPr>
        <w:t>, для целей корректного отображения стоимости запасов в бухгалтерской отчётности.</w:t>
      </w:r>
    </w:p>
    <w:p w14:paraId="2ABCA201" w14:textId="77777777" w:rsidR="005914C0" w:rsidRPr="00E175F7" w:rsidRDefault="005914C0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FBD48" w14:textId="77777777" w:rsidR="00825455" w:rsidRPr="00E175F7" w:rsidRDefault="00825455" w:rsidP="00E175F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 ПРАВА И ОБЯЗАННОСТИ СТОРОН</w:t>
      </w:r>
    </w:p>
    <w:p w14:paraId="082D407C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C558F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14:paraId="4B8B089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2.1.1 Требовать от Заказчика обеспечения доступа в полном объеме к документации, необходимой для осуществления оценки.</w:t>
      </w:r>
    </w:p>
    <w:p w14:paraId="2FD496AB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2.1.2 Получать разъяснения и дополнительные сведения, необходимые для осуществления оценки.</w:t>
      </w:r>
    </w:p>
    <w:p w14:paraId="09A4D87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2.1.3 Привлекать к процессу оценки, выполняемому в соответствии с настоящим договором, третьих лиц исключительно с письменного согласия Заказчика.</w:t>
      </w:r>
    </w:p>
    <w:p w14:paraId="1412205C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2.1.4 Предпринимать необходимые действия с целью проверки достоверности и полноты сведений, содержащихся в любых документах, имеющих отношение к настоящему договору.</w:t>
      </w:r>
    </w:p>
    <w:p w14:paraId="167020F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 Исполнитель обязан:</w:t>
      </w:r>
    </w:p>
    <w:p w14:paraId="66ACAE3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2.2.1 Произвести оценку объекта оценки, указанного в п.1.1 настоящего договора и представить Заказчику заключение о стоимости не позже 24 марта 2022г., полный письменный отчет об оценке движимого имущества не позже 31 марта 2022г.</w:t>
      </w:r>
    </w:p>
    <w:p w14:paraId="09A5618F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2.2.2 При оценке объекта руководствоваться стандартами оценки, утвержденными для конкретного вида определяемой стоимости объекта оценки.</w:t>
      </w:r>
    </w:p>
    <w:p w14:paraId="289C670B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2.2.3 Подготовить письменный отчет об оценке в соответствии с требованиями к содержанию отчета, предусмотренными ст. 11 Федерального закона «Об оценочной деятельности в Российской Федерации» №135-ФЗ от 29.07.98 г. и передать его Заказчику по акту оказания услуг.</w:t>
      </w:r>
    </w:p>
    <w:p w14:paraId="1329DE66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2.2.4 Сообщать Заказчику о невозможности своего участия в проведении оценки объекта вследствие возникновения обстоятельств, препятствующих или исключающих возможность проведения объективной оценки объекта Заказчика.</w:t>
      </w:r>
    </w:p>
    <w:p w14:paraId="4845BAE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2.2.5 Предоставлять Заказчику информацию о требованиях законодательства Российской Федерации об оценочной деятельности к процессу оценки.</w:t>
      </w:r>
    </w:p>
    <w:p w14:paraId="361F430C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2.2.6 Обеспечивать сохранность документов, получаемых от Заказчика и третьих лиц в ходе проведения оценки объекта оценки;</w:t>
      </w:r>
    </w:p>
    <w:p w14:paraId="685C001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2.2.7 Соблюдать конфиденциальность информации, связанной с исполнением настоящего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договора,  не</w:t>
      </w:r>
      <w:proofErr w:type="gramEnd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передавать третьим лицам документы и информацию,  полученную от Заказчика для исполнения обязательств по настоящему Договору.</w:t>
      </w:r>
    </w:p>
    <w:p w14:paraId="2C7D7A28" w14:textId="77777777" w:rsidR="003714AE" w:rsidRPr="00E175F7" w:rsidRDefault="003714AE" w:rsidP="00E175F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обязан:</w:t>
      </w:r>
    </w:p>
    <w:p w14:paraId="64C422A7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2.3.1 Представить Исполнителю информацию, необходимую для проведения оценки. </w:t>
      </w:r>
    </w:p>
    <w:p w14:paraId="53723D81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2.3.2 Способствовать в получении Исполнителем дополнительной информации об объекте оценки, которая может потребоваться в ходе оценки.</w:t>
      </w:r>
    </w:p>
    <w:p w14:paraId="60AE59B9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2.3.3 Направить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proofErr w:type="gramEnd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акт об оказании услуг в течение трёх рабочих дней со дня получения отчета об оценке. </w:t>
      </w:r>
    </w:p>
    <w:p w14:paraId="27B5ADBD" w14:textId="7FD6EA85" w:rsidR="00E355FB" w:rsidRPr="00E175F7" w:rsidRDefault="00E355FB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FFFBA" w14:textId="77777777" w:rsidR="00E355FB" w:rsidRPr="00E175F7" w:rsidRDefault="00E355FB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8574D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3 ЦЕНА И ПОРЯДОК РАСЧЕТОВ</w:t>
      </w:r>
    </w:p>
    <w:p w14:paraId="0B19F18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47A1F" w14:textId="48174893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по настоящему договору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175F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175F7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рублей, НДС не облагается. </w:t>
      </w:r>
    </w:p>
    <w:p w14:paraId="2CDDF78A" w14:textId="37E03060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3.2. Порядок оплаты: 25% - авансовый платеж, Заказчик перечисляет на расчётный счёт Исполнителя в срок до 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 xml:space="preserve">_________ 2022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года на основании счета Исполнителя. Окончательный расчет за оказанные услуги Заказчик осуществляет в течении трех рабочих дней с момента получения полного письменного отчета об оценке движимого имущества и подписания акта об оказании услуг, на основании счета Исполнителя.</w:t>
      </w:r>
    </w:p>
    <w:p w14:paraId="5A6E41C6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E1E32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4 ОРГАНИЗАЦИОННЫЕ УСЛОВИЯ ПРОВЕДЕНИЯ ОЦЕНКИ</w:t>
      </w:r>
    </w:p>
    <w:p w14:paraId="2E395921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D0F38" w14:textId="4CB5C2FE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>Страховой полис ООО «ЦППЭ</w:t>
      </w:r>
      <w:bookmarkStart w:id="0" w:name="_GoBack"/>
      <w:bookmarkEnd w:id="0"/>
      <w:r w:rsidR="00E175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»: ООО «Абсолют Страхование» № 015-073-004865/20. Срок действия договора страхования с 16 марта 2021г. по 15 марта 2022г. Страховая сумма 5 000 000 рублей.</w:t>
      </w:r>
    </w:p>
    <w:p w14:paraId="1ADDB515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14:paraId="4678A305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5.1. За срыв сроков оказания услуг Заказчик вправе требовать уплаты пени в размере 0,1% от стоимости договора за каждый день просрочки.</w:t>
      </w:r>
    </w:p>
    <w:p w14:paraId="1D12E018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несоблюдении предусмотренного настоящим Договором срока перечисления платежей Исполнитель вправе требовать уплаты пени в размере 0,01% от не перечисленной в срок суммы за каждый день просрочки. </w:t>
      </w:r>
    </w:p>
    <w:p w14:paraId="782BB40F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>Уплата неустойки за нарушение условий Договора, не освобождает Стороны от выполнения своих обязательств по настоящему Договору.</w:t>
      </w:r>
    </w:p>
    <w:p w14:paraId="3FA79E4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5.4. Стороны несут ответственность за сохранность конфиденциальной информации, как в процессе оказания услуг, так и по их завершении. </w:t>
      </w:r>
    </w:p>
    <w:p w14:paraId="1C6F18BB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Сторон в иных случаях определяется в соответствии с законодательством Российской Федерации.</w:t>
      </w:r>
    </w:p>
    <w:p w14:paraId="6D146DBC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2C127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 ПОРЯДОК РАЗРЕШЕНИЯ СПОРОВ</w:t>
      </w:r>
    </w:p>
    <w:p w14:paraId="2178D8C0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00096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6.1 Взаимоотношения сторон, не установленные в Договоре, регулируются законодательством Российской Федерации.</w:t>
      </w:r>
    </w:p>
    <w:p w14:paraId="142C8AC2" w14:textId="2FEC6B5B" w:rsidR="00825455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6.2 Все споры и разногласия, возникающие из Договора или в связи с ним и его толкованием, будут, по возможности, улаживаться Сторонами путем переговоров, а при не достижении согласия передаются на рассмотрение в арбитражный суд по месту нахождения Заказчика. Срок ответа на претензию – 10 рабочих дней.</w:t>
      </w:r>
    </w:p>
    <w:p w14:paraId="0BD3E1A9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4D82D" w14:textId="44949325" w:rsidR="00825455" w:rsidRPr="00E175F7" w:rsidRDefault="00825455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 АДРЕСА И БАНКОВСКИЕ РЕКВИЗИТЫ СТОРОН</w:t>
      </w:r>
    </w:p>
    <w:p w14:paraId="12DDC2D8" w14:textId="77777777" w:rsidR="006967D2" w:rsidRPr="00E175F7" w:rsidRDefault="006967D2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EDE" w:rsidRPr="00E175F7" w14:paraId="6DB91A56" w14:textId="77777777" w:rsidTr="00AC4EDE">
        <w:trPr>
          <w:trHeight w:val="3204"/>
        </w:trPr>
        <w:tc>
          <w:tcPr>
            <w:tcW w:w="4785" w:type="dxa"/>
          </w:tcPr>
          <w:p w14:paraId="356610A3" w14:textId="77777777" w:rsidR="00AC4EDE" w:rsidRPr="00E175F7" w:rsidRDefault="00AC4EDE" w:rsidP="00E1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14:paraId="27991256" w14:textId="499E7239" w:rsidR="003714AE" w:rsidRPr="00E175F7" w:rsidRDefault="00EA5908" w:rsidP="00E1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4AC5EE2" w14:textId="29D6FFA1" w:rsidR="00EA5908" w:rsidRPr="00E175F7" w:rsidRDefault="00EA5908" w:rsidP="00E1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C0D567" w14:textId="77777777" w:rsidR="00AC4EDE" w:rsidRPr="00E175F7" w:rsidRDefault="00AC4EDE" w:rsidP="00E1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14:paraId="34925AFB" w14:textId="77777777" w:rsidR="00FB1964" w:rsidRPr="00E175F7" w:rsidRDefault="00FB1964" w:rsidP="00E1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343632" w14:textId="77777777" w:rsidR="0001163A" w:rsidRPr="00E175F7" w:rsidRDefault="0001163A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1E29" w14:textId="77777777" w:rsidR="004B0E51" w:rsidRPr="00E175F7" w:rsidRDefault="004B0E51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210CB" w14:textId="77777777" w:rsidR="009B0708" w:rsidRPr="00E175F7" w:rsidRDefault="009B0708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312B0600" w14:textId="3FCE5F6A" w:rsidR="00AC4EDE" w:rsidRPr="00E175F7" w:rsidRDefault="003714AE" w:rsidP="00E175F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B0708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9B0708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ectPr w:rsidR="00AC4EDE" w:rsidRPr="00E175F7" w:rsidSect="00F3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A7113A"/>
    <w:multiLevelType w:val="hybridMultilevel"/>
    <w:tmpl w:val="2D4C019A"/>
    <w:lvl w:ilvl="0" w:tplc="63D68B72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682E0B11"/>
    <w:multiLevelType w:val="multilevel"/>
    <w:tmpl w:val="884407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7DE501A8"/>
    <w:multiLevelType w:val="multilevel"/>
    <w:tmpl w:val="5750FE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A5"/>
    <w:rsid w:val="00005B7A"/>
    <w:rsid w:val="0001163A"/>
    <w:rsid w:val="00025F83"/>
    <w:rsid w:val="00050306"/>
    <w:rsid w:val="000E7D39"/>
    <w:rsid w:val="00187C28"/>
    <w:rsid w:val="001C3C68"/>
    <w:rsid w:val="002A3202"/>
    <w:rsid w:val="00303B4B"/>
    <w:rsid w:val="00333229"/>
    <w:rsid w:val="00333E3D"/>
    <w:rsid w:val="00367EBA"/>
    <w:rsid w:val="003714AE"/>
    <w:rsid w:val="003859B7"/>
    <w:rsid w:val="00394AE2"/>
    <w:rsid w:val="00461103"/>
    <w:rsid w:val="004B0E51"/>
    <w:rsid w:val="004C5F9A"/>
    <w:rsid w:val="00516CF2"/>
    <w:rsid w:val="00560447"/>
    <w:rsid w:val="005914C0"/>
    <w:rsid w:val="005A1457"/>
    <w:rsid w:val="005F46EA"/>
    <w:rsid w:val="006106DC"/>
    <w:rsid w:val="006967D2"/>
    <w:rsid w:val="006F16D7"/>
    <w:rsid w:val="007F34D0"/>
    <w:rsid w:val="00825455"/>
    <w:rsid w:val="00833094"/>
    <w:rsid w:val="00851FAB"/>
    <w:rsid w:val="008A4193"/>
    <w:rsid w:val="008E0812"/>
    <w:rsid w:val="00964DEC"/>
    <w:rsid w:val="009A6E1E"/>
    <w:rsid w:val="009B0708"/>
    <w:rsid w:val="00AC4EDE"/>
    <w:rsid w:val="00B62301"/>
    <w:rsid w:val="00B82620"/>
    <w:rsid w:val="00BE67CC"/>
    <w:rsid w:val="00C05CA5"/>
    <w:rsid w:val="00C50179"/>
    <w:rsid w:val="00CA682F"/>
    <w:rsid w:val="00D2494C"/>
    <w:rsid w:val="00D45D73"/>
    <w:rsid w:val="00D55D60"/>
    <w:rsid w:val="00D71F93"/>
    <w:rsid w:val="00D86401"/>
    <w:rsid w:val="00D9534A"/>
    <w:rsid w:val="00E175F7"/>
    <w:rsid w:val="00E355FB"/>
    <w:rsid w:val="00EA5908"/>
    <w:rsid w:val="00F36807"/>
    <w:rsid w:val="00F42891"/>
    <w:rsid w:val="00F6445E"/>
    <w:rsid w:val="00FB1964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3464"/>
  <w15:docId w15:val="{26B05437-4D3D-47EB-B9C1-EACA75C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Onofrichuk, Dmitry</cp:lastModifiedBy>
  <cp:revision>9</cp:revision>
  <cp:lastPrinted>2022-03-10T09:44:00Z</cp:lastPrinted>
  <dcterms:created xsi:type="dcterms:W3CDTF">2022-02-27T02:38:00Z</dcterms:created>
  <dcterms:modified xsi:type="dcterms:W3CDTF">2022-05-23T18:57:00Z</dcterms:modified>
</cp:coreProperties>
</file>